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7654" w14:textId="77777777" w:rsidR="00B36649" w:rsidRDefault="00B36649" w:rsidP="00B36649">
      <w:pPr>
        <w:rPr>
          <w:rFonts w:ascii="Times New Roman" w:hAnsi="Times New Roman"/>
        </w:rPr>
      </w:pPr>
    </w:p>
    <w:p w14:paraId="683A614F" w14:textId="4CCE136D" w:rsidR="00B36649" w:rsidRPr="00DF149C" w:rsidRDefault="00B36649" w:rsidP="00B3664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</w:t>
      </w:r>
      <w:r w:rsidR="00DF149C">
        <w:rPr>
          <w:b/>
          <w:sz w:val="22"/>
          <w:szCs w:val="22"/>
        </w:rPr>
        <w:t>SPECIAL</w:t>
      </w:r>
      <w:r>
        <w:rPr>
          <w:b/>
          <w:sz w:val="22"/>
          <w:szCs w:val="22"/>
        </w:rPr>
        <w:t xml:space="preserve"> MEETING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7622">
        <w:rPr>
          <w:b/>
          <w:sz w:val="22"/>
          <w:szCs w:val="22"/>
        </w:rPr>
        <w:t xml:space="preserve">                </w:t>
      </w:r>
      <w:r w:rsidR="009C3D13">
        <w:rPr>
          <w:b/>
          <w:sz w:val="22"/>
          <w:szCs w:val="22"/>
        </w:rPr>
        <w:t xml:space="preserve">                  </w:t>
      </w:r>
      <w:r w:rsidR="00DF149C">
        <w:rPr>
          <w:b/>
          <w:sz w:val="22"/>
          <w:szCs w:val="22"/>
        </w:rPr>
        <w:t xml:space="preserve">             </w:t>
      </w:r>
      <w:r w:rsidR="009C3D13">
        <w:rPr>
          <w:b/>
          <w:sz w:val="22"/>
          <w:szCs w:val="22"/>
        </w:rPr>
        <w:t xml:space="preserve">    </w:t>
      </w:r>
      <w:r w:rsidR="007B5C93">
        <w:rPr>
          <w:b/>
          <w:sz w:val="22"/>
          <w:szCs w:val="22"/>
        </w:rPr>
        <w:t xml:space="preserve"> </w:t>
      </w:r>
      <w:r w:rsidR="00DF149C">
        <w:rPr>
          <w:b/>
          <w:sz w:val="22"/>
          <w:szCs w:val="22"/>
        </w:rPr>
        <w:t>JULY 22, 2014</w:t>
      </w:r>
    </w:p>
    <w:p w14:paraId="22B40A03" w14:textId="28C8F586" w:rsidR="00B36649" w:rsidRPr="00DF149C" w:rsidRDefault="00B36649" w:rsidP="00162C38">
      <w:pPr>
        <w:spacing w:after="0"/>
        <w:jc w:val="center"/>
        <w:rPr>
          <w:b/>
          <w:sz w:val="22"/>
          <w:szCs w:val="22"/>
        </w:rPr>
      </w:pPr>
      <w:r w:rsidRPr="00DF149C">
        <w:rPr>
          <w:b/>
          <w:sz w:val="22"/>
          <w:szCs w:val="22"/>
        </w:rPr>
        <w:t>BOARD OF EDUCATION</w:t>
      </w:r>
      <w:r w:rsidRPr="00DF149C">
        <w:rPr>
          <w:b/>
          <w:sz w:val="22"/>
          <w:szCs w:val="22"/>
        </w:rPr>
        <w:tab/>
      </w:r>
      <w:r w:rsidRPr="00DF149C">
        <w:rPr>
          <w:b/>
          <w:sz w:val="22"/>
          <w:szCs w:val="22"/>
        </w:rPr>
        <w:tab/>
      </w:r>
      <w:r w:rsidRPr="00DF149C">
        <w:rPr>
          <w:b/>
          <w:sz w:val="22"/>
          <w:szCs w:val="22"/>
        </w:rPr>
        <w:tab/>
      </w:r>
      <w:r w:rsidRPr="00DF149C">
        <w:rPr>
          <w:b/>
          <w:sz w:val="22"/>
          <w:szCs w:val="22"/>
        </w:rPr>
        <w:tab/>
      </w:r>
      <w:r w:rsidRPr="00DF149C">
        <w:rPr>
          <w:b/>
          <w:sz w:val="22"/>
          <w:szCs w:val="22"/>
        </w:rPr>
        <w:tab/>
      </w:r>
      <w:r w:rsidRPr="00DF149C">
        <w:rPr>
          <w:b/>
          <w:sz w:val="22"/>
          <w:szCs w:val="22"/>
        </w:rPr>
        <w:tab/>
      </w:r>
      <w:r w:rsidR="00DF149C">
        <w:rPr>
          <w:b/>
          <w:sz w:val="22"/>
          <w:szCs w:val="22"/>
        </w:rPr>
        <w:t xml:space="preserve">                           ADMINISTRATION OFFICE</w:t>
      </w:r>
      <w:r w:rsidR="00162C38" w:rsidRPr="00DF149C">
        <w:rPr>
          <w:b/>
          <w:sz w:val="22"/>
          <w:szCs w:val="22"/>
        </w:rPr>
        <w:t xml:space="preserve"> </w:t>
      </w:r>
    </w:p>
    <w:p w14:paraId="6FF0E7A9" w14:textId="7C89798B" w:rsidR="00B36649" w:rsidRPr="00B30A78" w:rsidRDefault="00B80D33" w:rsidP="00B36649">
      <w:pPr>
        <w:spacing w:after="0"/>
        <w:rPr>
          <w:b/>
          <w:sz w:val="22"/>
          <w:szCs w:val="22"/>
        </w:rPr>
      </w:pPr>
      <w:r w:rsidRPr="00DF149C">
        <w:rPr>
          <w:b/>
          <w:sz w:val="22"/>
          <w:szCs w:val="22"/>
        </w:rPr>
        <w:t>CALEDONIA COMMUNITY SCHOOLS</w:t>
      </w:r>
      <w:r w:rsidRPr="00DF149C">
        <w:rPr>
          <w:b/>
          <w:sz w:val="22"/>
          <w:szCs w:val="22"/>
        </w:rPr>
        <w:tab/>
      </w:r>
      <w:r w:rsidRPr="00DF149C">
        <w:rPr>
          <w:b/>
          <w:sz w:val="22"/>
          <w:szCs w:val="22"/>
        </w:rPr>
        <w:tab/>
      </w:r>
      <w:r w:rsidRPr="00DF149C">
        <w:rPr>
          <w:b/>
          <w:sz w:val="22"/>
          <w:szCs w:val="22"/>
        </w:rPr>
        <w:tab/>
      </w:r>
      <w:r w:rsidR="00DF149C">
        <w:rPr>
          <w:b/>
          <w:sz w:val="22"/>
          <w:szCs w:val="22"/>
        </w:rPr>
        <w:t xml:space="preserve">                  9753 DUNCAN LAKE AVE. SE,</w:t>
      </w:r>
      <w:r w:rsidR="00B36649" w:rsidRPr="00DF149C">
        <w:rPr>
          <w:b/>
          <w:sz w:val="22"/>
          <w:szCs w:val="22"/>
        </w:rPr>
        <w:t xml:space="preserve"> CALEDONIA, MI</w:t>
      </w:r>
    </w:p>
    <w:p w14:paraId="07F41EAE" w14:textId="77777777" w:rsidR="00B36649" w:rsidRDefault="00B36649" w:rsidP="00B36649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5274" wp14:editId="043DF01B">
                <wp:simplePos x="0" y="0"/>
                <wp:positionH relativeFrom="column">
                  <wp:posOffset>-96520</wp:posOffset>
                </wp:positionH>
                <wp:positionV relativeFrom="paragraph">
                  <wp:posOffset>51223</wp:posOffset>
                </wp:positionV>
                <wp:extent cx="6918960" cy="20320"/>
                <wp:effectExtent l="50800" t="50800" r="40640" b="1066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2032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.05pt" to="537.2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" strokecolor="black [3213]" strokeweight="3pt">
                <v:stroke linestyle="thinThin"/>
                <v:shadow on="t" opacity="24903f" mv:blur="40000f" origin=",.5" offset="0,20000emu"/>
              </v:line>
            </w:pict>
          </mc:Fallback>
        </mc:AlternateContent>
      </w:r>
    </w:p>
    <w:p w14:paraId="3B49BC6C" w14:textId="77777777" w:rsidR="00B36649" w:rsidRPr="008F02B8" w:rsidRDefault="00B36649" w:rsidP="00B36649">
      <w:pPr>
        <w:spacing w:after="0"/>
        <w:rPr>
          <w:sz w:val="16"/>
          <w:szCs w:val="16"/>
        </w:rPr>
      </w:pPr>
    </w:p>
    <w:p w14:paraId="486A3827" w14:textId="6C0DEFA5" w:rsidR="00735D3E" w:rsidRDefault="00735D3E" w:rsidP="00735D3E">
      <w:pPr>
        <w:spacing w:after="0"/>
      </w:pPr>
    </w:p>
    <w:tbl>
      <w:tblPr>
        <w:tblStyle w:val="TableGrid"/>
        <w:tblpPr w:leftFromText="180" w:rightFromText="180" w:vertAnchor="text" w:tblpX="-95" w:tblpY="1"/>
        <w:tblOverlap w:val="never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0107"/>
        <w:gridCol w:w="270"/>
      </w:tblGrid>
      <w:tr w:rsidR="00690C74" w14:paraId="4398C22E" w14:textId="77777777" w:rsidTr="00690C74">
        <w:tc>
          <w:tcPr>
            <w:tcW w:w="626" w:type="dxa"/>
          </w:tcPr>
          <w:p w14:paraId="2DF90DC1" w14:textId="77777777" w:rsidR="00735D3E" w:rsidRDefault="00735D3E" w:rsidP="00690C74">
            <w:pPr>
              <w:jc w:val="right"/>
            </w:pPr>
            <w:r>
              <w:t>1.</w:t>
            </w:r>
          </w:p>
        </w:tc>
        <w:tc>
          <w:tcPr>
            <w:tcW w:w="10107" w:type="dxa"/>
          </w:tcPr>
          <w:p w14:paraId="3CCBA423" w14:textId="32BA162B" w:rsidR="006B74CC" w:rsidRDefault="004E420A" w:rsidP="00690C74">
            <w:pPr>
              <w:rPr>
                <w:rFonts w:ascii="Times New Roman" w:hAnsi="Times New Roman"/>
              </w:rPr>
            </w:pPr>
            <w:r w:rsidRPr="00E66AD1">
              <w:rPr>
                <w:rFonts w:ascii="Times New Roman" w:hAnsi="Times New Roman"/>
              </w:rPr>
              <w:t>President Mike Patterson</w:t>
            </w:r>
            <w:r w:rsidR="00B36649" w:rsidRPr="005B2019">
              <w:t xml:space="preserve"> called t</w:t>
            </w:r>
            <w:r w:rsidR="00B36649">
              <w:t xml:space="preserve">he </w:t>
            </w:r>
            <w:r w:rsidR="00E76C5A">
              <w:t>special</w:t>
            </w:r>
            <w:r w:rsidR="00B36649">
              <w:t xml:space="preserve"> board meeting to order at</w:t>
            </w:r>
            <w:r w:rsidR="00B36649">
              <w:rPr>
                <w:rFonts w:ascii="Times New Roman" w:hAnsi="Times New Roman"/>
              </w:rPr>
              <w:t xml:space="preserve"> </w:t>
            </w:r>
            <w:r w:rsidR="008C1E39">
              <w:rPr>
                <w:rFonts w:ascii="Times New Roman" w:hAnsi="Times New Roman"/>
                <w:u w:val="single"/>
              </w:rPr>
              <w:t xml:space="preserve">   7:00   </w:t>
            </w:r>
            <w:r w:rsidR="00B36649">
              <w:rPr>
                <w:rFonts w:ascii="Times New Roman" w:hAnsi="Times New Roman"/>
              </w:rPr>
              <w:t>p.m.</w:t>
            </w:r>
          </w:p>
          <w:p w14:paraId="4FB7EAA6" w14:textId="77777777" w:rsidR="00507622" w:rsidRDefault="00507622" w:rsidP="00690C74">
            <w:pPr>
              <w:rPr>
                <w:rFonts w:ascii="Times New Roman" w:hAnsi="Times New Roman"/>
              </w:rPr>
            </w:pPr>
          </w:p>
          <w:p w14:paraId="4869A7C7" w14:textId="798A8EA5" w:rsidR="006B74CC" w:rsidRPr="00735D3E" w:rsidRDefault="006B74CC" w:rsidP="00690C7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185658C8" w14:textId="77777777" w:rsidR="00735D3E" w:rsidRPr="00754776" w:rsidRDefault="00735D3E" w:rsidP="00690C74">
            <w:pPr>
              <w:rPr>
                <w:sz w:val="20"/>
                <w:szCs w:val="20"/>
              </w:rPr>
            </w:pPr>
          </w:p>
        </w:tc>
      </w:tr>
      <w:tr w:rsidR="00690C74" w14:paraId="530C3C89" w14:textId="77777777" w:rsidTr="00690C74">
        <w:tc>
          <w:tcPr>
            <w:tcW w:w="626" w:type="dxa"/>
          </w:tcPr>
          <w:p w14:paraId="565E2A2A" w14:textId="77777777" w:rsidR="00735D3E" w:rsidRDefault="00735D3E" w:rsidP="00690C74">
            <w:pPr>
              <w:jc w:val="right"/>
            </w:pPr>
            <w:r>
              <w:t>2.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56D9F2A0" w14:textId="77777777" w:rsidR="00594867" w:rsidRPr="00594867" w:rsidRDefault="00594867" w:rsidP="00690C74">
            <w:pPr>
              <w:rPr>
                <w:rFonts w:ascii="Times New Roman" w:hAnsi="Times New Roman"/>
                <w:b/>
                <w:u w:val="single"/>
              </w:rPr>
            </w:pPr>
            <w:r w:rsidRPr="00594867">
              <w:rPr>
                <w:rFonts w:ascii="Times New Roman" w:hAnsi="Times New Roman"/>
                <w:b/>
                <w:u w:val="single"/>
              </w:rPr>
              <w:t>ROLL CALL</w:t>
            </w:r>
          </w:p>
          <w:p w14:paraId="6F357C63" w14:textId="77777777" w:rsidR="003556C9" w:rsidRDefault="003556C9" w:rsidP="00690C74">
            <w:pPr>
              <w:tabs>
                <w:tab w:val="left" w:pos="180"/>
                <w:tab w:val="left" w:pos="1440"/>
              </w:tabs>
              <w:ind w:right="-720"/>
            </w:pPr>
            <w:r>
              <w:t xml:space="preserve">Secretary </w:t>
            </w:r>
            <w:r w:rsidRPr="005B2019">
              <w:t xml:space="preserve">Debra McCarty called roll with the following present </w:t>
            </w:r>
            <w:r>
              <w:t xml:space="preserve">or absent </w:t>
            </w:r>
            <w:r w:rsidRPr="005B2019">
              <w:t>at the beginning of the</w:t>
            </w:r>
            <w:r>
              <w:t xml:space="preserve"> </w:t>
            </w:r>
            <w:r w:rsidRPr="005B2019">
              <w:t xml:space="preserve">meeting: </w:t>
            </w:r>
          </w:p>
          <w:p w14:paraId="71F1E443" w14:textId="77777777" w:rsidR="003556C9" w:rsidRPr="005B2019" w:rsidRDefault="003556C9" w:rsidP="00690C74">
            <w:pPr>
              <w:pStyle w:val="ListParagraph"/>
              <w:tabs>
                <w:tab w:val="left" w:pos="180"/>
                <w:tab w:val="left" w:pos="1440"/>
              </w:tabs>
              <w:ind w:left="800" w:right="-720"/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059"/>
              <w:gridCol w:w="1076"/>
              <w:gridCol w:w="2296"/>
              <w:gridCol w:w="1080"/>
              <w:gridCol w:w="945"/>
            </w:tblGrid>
            <w:tr w:rsidR="003556C9" w14:paraId="4944ECD7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67CED9BF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</w:p>
              </w:tc>
              <w:tc>
                <w:tcPr>
                  <w:tcW w:w="1059" w:type="dxa"/>
                </w:tcPr>
                <w:p w14:paraId="05845486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Present</w:t>
                  </w:r>
                </w:p>
              </w:tc>
              <w:tc>
                <w:tcPr>
                  <w:tcW w:w="1076" w:type="dxa"/>
                </w:tcPr>
                <w:p w14:paraId="40AB4DE1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Absent</w:t>
                  </w:r>
                </w:p>
              </w:tc>
              <w:tc>
                <w:tcPr>
                  <w:tcW w:w="2296" w:type="dxa"/>
                </w:tcPr>
                <w:p w14:paraId="06D7893B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</w:p>
              </w:tc>
              <w:tc>
                <w:tcPr>
                  <w:tcW w:w="1080" w:type="dxa"/>
                </w:tcPr>
                <w:p w14:paraId="15B863C5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Present</w:t>
                  </w:r>
                </w:p>
              </w:tc>
              <w:tc>
                <w:tcPr>
                  <w:tcW w:w="945" w:type="dxa"/>
                </w:tcPr>
                <w:p w14:paraId="5DD82D0B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Absent</w:t>
                  </w:r>
                </w:p>
              </w:tc>
            </w:tr>
            <w:tr w:rsidR="003556C9" w14:paraId="15D95B6F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743ED8E2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Bill Donohue</w:t>
                  </w:r>
                </w:p>
              </w:tc>
              <w:tc>
                <w:tcPr>
                  <w:tcW w:w="1059" w:type="dxa"/>
                </w:tcPr>
                <w:p w14:paraId="2A133BB5" w14:textId="27F1312F" w:rsidR="003556C9" w:rsidRDefault="008C1E3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3EE64DEB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24480EEF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Mike Patterson</w:t>
                  </w:r>
                </w:p>
              </w:tc>
              <w:tc>
                <w:tcPr>
                  <w:tcW w:w="1080" w:type="dxa"/>
                </w:tcPr>
                <w:p w14:paraId="7B71A323" w14:textId="67120E59" w:rsidR="003556C9" w:rsidRDefault="008C1E3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945" w:type="dxa"/>
                </w:tcPr>
                <w:p w14:paraId="518C7E62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  <w:tr w:rsidR="003556C9" w14:paraId="6F93A45F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4E955F08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Mike LoMonaco</w:t>
                  </w:r>
                </w:p>
              </w:tc>
              <w:tc>
                <w:tcPr>
                  <w:tcW w:w="1059" w:type="dxa"/>
                </w:tcPr>
                <w:p w14:paraId="536B881A" w14:textId="6AF8AF70" w:rsidR="003556C9" w:rsidRDefault="008C1E3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5F513140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48DB3BFE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Mary Anne Timmer</w:t>
                  </w:r>
                </w:p>
              </w:tc>
              <w:tc>
                <w:tcPr>
                  <w:tcW w:w="1080" w:type="dxa"/>
                </w:tcPr>
                <w:p w14:paraId="1D994DA7" w14:textId="3ABD5B74" w:rsidR="003556C9" w:rsidRDefault="008C1E3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945" w:type="dxa"/>
                </w:tcPr>
                <w:p w14:paraId="1D44B2FF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  <w:tr w:rsidR="003556C9" w14:paraId="2E8E7E3A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0E15B226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Debra McCarty</w:t>
                  </w:r>
                </w:p>
              </w:tc>
              <w:tc>
                <w:tcPr>
                  <w:tcW w:w="1059" w:type="dxa"/>
                </w:tcPr>
                <w:p w14:paraId="716002FD" w14:textId="616F53F2" w:rsidR="003556C9" w:rsidRDefault="008C1E3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0B5FA40B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6F24DE7C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Marcy White</w:t>
                  </w:r>
                </w:p>
              </w:tc>
              <w:tc>
                <w:tcPr>
                  <w:tcW w:w="1080" w:type="dxa"/>
                </w:tcPr>
                <w:p w14:paraId="7478267E" w14:textId="0D6A32EE" w:rsidR="003556C9" w:rsidRDefault="008C1E3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945" w:type="dxa"/>
                </w:tcPr>
                <w:p w14:paraId="40699BE5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  <w:tr w:rsidR="003556C9" w14:paraId="5ABC3B7F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2B8D4F56" w14:textId="22027ED1" w:rsidR="003556C9" w:rsidRDefault="0085653D" w:rsidP="00F44DE3">
                  <w:pPr>
                    <w:framePr w:hSpace="180" w:wrap="around" w:vAnchor="text" w:hAnchor="text" w:x="-95" w:y="1"/>
                    <w:suppressOverlap/>
                  </w:pPr>
                  <w:r>
                    <w:t>Tim Morris</w:t>
                  </w:r>
                </w:p>
              </w:tc>
              <w:tc>
                <w:tcPr>
                  <w:tcW w:w="1059" w:type="dxa"/>
                </w:tcPr>
                <w:p w14:paraId="67296F08" w14:textId="06F4594A" w:rsidR="003556C9" w:rsidRDefault="008C1E3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3B95691D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6DEE43E4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</w:pPr>
                </w:p>
              </w:tc>
              <w:tc>
                <w:tcPr>
                  <w:tcW w:w="1080" w:type="dxa"/>
                </w:tcPr>
                <w:p w14:paraId="68AF712B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945" w:type="dxa"/>
                </w:tcPr>
                <w:p w14:paraId="2D957BD4" w14:textId="77777777" w:rsidR="003556C9" w:rsidRDefault="003556C9" w:rsidP="00F44DE3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</w:tbl>
          <w:p w14:paraId="6C13FBCA" w14:textId="77777777" w:rsidR="00415811" w:rsidRPr="00415811" w:rsidRDefault="00415811" w:rsidP="00690C74">
            <w:pPr>
              <w:tabs>
                <w:tab w:val="left" w:pos="180"/>
                <w:tab w:val="left" w:pos="3366"/>
                <w:tab w:val="left" w:pos="4862"/>
                <w:tab w:val="left" w:pos="5130"/>
                <w:tab w:val="left" w:pos="5797"/>
                <w:tab w:val="left" w:pos="6390"/>
                <w:tab w:val="left" w:pos="9540"/>
              </w:tabs>
              <w:ind w:right="-720"/>
            </w:pPr>
          </w:p>
          <w:p w14:paraId="6724514E" w14:textId="4BAD7B6F" w:rsidR="00735D3E" w:rsidRDefault="00735D3E" w:rsidP="00690C74"/>
        </w:tc>
        <w:tc>
          <w:tcPr>
            <w:tcW w:w="270" w:type="dxa"/>
          </w:tcPr>
          <w:p w14:paraId="774FFF90" w14:textId="77777777" w:rsidR="00735D3E" w:rsidRPr="00754776" w:rsidRDefault="00735D3E" w:rsidP="00690C74">
            <w:pPr>
              <w:rPr>
                <w:sz w:val="20"/>
                <w:szCs w:val="20"/>
              </w:rPr>
            </w:pPr>
          </w:p>
        </w:tc>
      </w:tr>
      <w:tr w:rsidR="00690C74" w14:paraId="642F583C" w14:textId="77777777" w:rsidTr="00690C74">
        <w:tc>
          <w:tcPr>
            <w:tcW w:w="626" w:type="dxa"/>
          </w:tcPr>
          <w:p w14:paraId="7BEFE301" w14:textId="6C641521" w:rsidR="006C64A1" w:rsidRDefault="00E76C5A" w:rsidP="00690C74">
            <w:pPr>
              <w:jc w:val="right"/>
            </w:pPr>
            <w:r>
              <w:t>3</w:t>
            </w:r>
            <w:r w:rsidR="006C64A1">
              <w:t>.</w:t>
            </w:r>
          </w:p>
        </w:tc>
        <w:tc>
          <w:tcPr>
            <w:tcW w:w="10107" w:type="dxa"/>
          </w:tcPr>
          <w:p w14:paraId="1520ADA5" w14:textId="77777777" w:rsidR="006C64A1" w:rsidRPr="005B7173" w:rsidRDefault="006C64A1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 w:rsidRPr="005B7173">
              <w:rPr>
                <w:rFonts w:ascii="Times New Roman" w:hAnsi="Times New Roman"/>
                <w:b/>
                <w:u w:val="single"/>
              </w:rPr>
              <w:t>INTERESTED CITIZENS</w:t>
            </w:r>
          </w:p>
          <w:p w14:paraId="21B250AF" w14:textId="77777777" w:rsidR="006C64A1" w:rsidRDefault="006C64A1" w:rsidP="00690C74">
            <w:pPr>
              <w:tabs>
                <w:tab w:val="left" w:pos="374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</w:pPr>
            <w:r w:rsidRPr="005B2019">
              <w:t>The following signed the speakers’ list at board table prior to starting time:</w:t>
            </w:r>
          </w:p>
          <w:p w14:paraId="1EDB3D52" w14:textId="1EF07678" w:rsidR="006C64A1" w:rsidRPr="00D16AF3" w:rsidRDefault="00D16AF3" w:rsidP="00D16AF3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="008C1E39" w:rsidRPr="00D16AF3">
              <w:rPr>
                <w:rFonts w:ascii="Times New Roman" w:hAnsi="Times New Roman"/>
              </w:rPr>
              <w:t>Ralph Shefferly – LaCrosse – Introduction of Keagan Pontious, All American LaCrosse</w:t>
            </w:r>
            <w:r>
              <w:rPr>
                <w:rFonts w:ascii="Times New Roman" w:hAnsi="Times New Roman"/>
              </w:rPr>
              <w:t xml:space="preserve"> Player</w:t>
            </w:r>
          </w:p>
          <w:p w14:paraId="7F0FFCFB" w14:textId="5D2D63CC" w:rsidR="00057124" w:rsidRPr="00D16AF3" w:rsidRDefault="00D16AF3" w:rsidP="00D16AF3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D16AF3">
              <w:rPr>
                <w:rFonts w:ascii="Times New Roman" w:hAnsi="Times New Roman"/>
              </w:rPr>
              <w:t>Terry DeVries – concerns regarding upkeep of ground; especially along trail and safety of doors being propped open in gyms</w:t>
            </w:r>
          </w:p>
          <w:p w14:paraId="330D02BE" w14:textId="77777777" w:rsidR="00057124" w:rsidRDefault="00057124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b/>
                <w:u w:val="single"/>
              </w:rPr>
            </w:pPr>
          </w:p>
          <w:p w14:paraId="3CE48524" w14:textId="35EF657F" w:rsidR="000D64CA" w:rsidRP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dxa"/>
          </w:tcPr>
          <w:p w14:paraId="25D47F96" w14:textId="77777777" w:rsidR="006C64A1" w:rsidRPr="00754776" w:rsidRDefault="006C64A1" w:rsidP="00690C74">
            <w:pPr>
              <w:rPr>
                <w:sz w:val="20"/>
                <w:szCs w:val="20"/>
              </w:rPr>
            </w:pPr>
          </w:p>
        </w:tc>
      </w:tr>
      <w:tr w:rsidR="00690C74" w14:paraId="6D7EF69B" w14:textId="77777777" w:rsidTr="00690C74">
        <w:tc>
          <w:tcPr>
            <w:tcW w:w="626" w:type="dxa"/>
          </w:tcPr>
          <w:p w14:paraId="72F2FE38" w14:textId="433E94B0" w:rsidR="009C3D13" w:rsidRDefault="00E76C5A" w:rsidP="00690C74">
            <w:pPr>
              <w:jc w:val="right"/>
            </w:pPr>
            <w:r>
              <w:t>4</w:t>
            </w:r>
            <w:r w:rsidR="009C3D13">
              <w:t>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70368EF4" w14:textId="77777777" w:rsidR="009C3D13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CONSENT</w:t>
            </w:r>
          </w:p>
          <w:p w14:paraId="78171EBF" w14:textId="64678E21" w:rsidR="009C3D13" w:rsidRPr="00A40636" w:rsidRDefault="009C3D13" w:rsidP="00690C74">
            <w:pPr>
              <w:tabs>
                <w:tab w:val="left" w:pos="360"/>
                <w:tab w:val="left" w:pos="720"/>
                <w:tab w:val="left" w:pos="1080"/>
                <w:tab w:val="left" w:pos="8460"/>
                <w:tab w:val="left" w:pos="9360"/>
                <w:tab w:val="left" w:pos="9792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a.  </w:t>
            </w:r>
            <w:r w:rsidR="000D64CA">
              <w:rPr>
                <w:rFonts w:ascii="Times New Roman" w:hAnsi="Times New Roman"/>
              </w:rPr>
              <w:t xml:space="preserve"> Motion by </w:t>
            </w:r>
            <w:r w:rsidR="00D16AF3">
              <w:rPr>
                <w:rFonts w:ascii="Times New Roman" w:hAnsi="Times New Roman"/>
                <w:u w:val="single"/>
              </w:rPr>
              <w:t xml:space="preserve">   Donohue   </w:t>
            </w:r>
            <w:r w:rsidR="000D64CA">
              <w:rPr>
                <w:rFonts w:ascii="Times New Roman" w:hAnsi="Times New Roman"/>
              </w:rPr>
              <w:t xml:space="preserve">and supported </w:t>
            </w:r>
            <w:r w:rsidR="00D16AF3">
              <w:rPr>
                <w:rFonts w:ascii="Times New Roman" w:hAnsi="Times New Roman"/>
              </w:rPr>
              <w:t xml:space="preserve">by </w:t>
            </w:r>
            <w:r w:rsidR="00D16AF3">
              <w:rPr>
                <w:rFonts w:ascii="Times New Roman" w:hAnsi="Times New Roman"/>
                <w:u w:val="single"/>
              </w:rPr>
              <w:t xml:space="preserve">   LoMonaco   </w:t>
            </w:r>
            <w:r w:rsidR="000D64CA" w:rsidRPr="00D16AF3">
              <w:rPr>
                <w:rFonts w:ascii="Times New Roman" w:hAnsi="Times New Roman"/>
              </w:rPr>
              <w:t>that</w:t>
            </w:r>
            <w:r w:rsidR="000D64CA" w:rsidRPr="00001946">
              <w:rPr>
                <w:rFonts w:ascii="Times New Roman" w:hAnsi="Times New Roman"/>
              </w:rPr>
              <w:t xml:space="preserve"> the board approve the following:</w:t>
            </w:r>
            <w:r>
              <w:rPr>
                <w:rFonts w:ascii="Times New Roman" w:hAnsi="Times New Roman"/>
                <w:smallCaps/>
              </w:rPr>
              <w:tab/>
            </w:r>
            <w:r w:rsidRPr="00E54F8C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</w:rPr>
              <w:t xml:space="preserve">     </w:t>
            </w:r>
          </w:p>
          <w:p w14:paraId="3CA5F360" w14:textId="2F43D525" w:rsidR="00057124" w:rsidRDefault="00057124" w:rsidP="0005712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01946">
              <w:rPr>
                <w:rFonts w:ascii="Times New Roman" w:hAnsi="Times New Roman"/>
              </w:rPr>
              <w:t>•Minutes of the</w:t>
            </w:r>
            <w:r>
              <w:rPr>
                <w:rFonts w:ascii="Times New Roman" w:hAnsi="Times New Roman"/>
              </w:rPr>
              <w:t xml:space="preserve"> July 9, 2014 regular board meeting</w:t>
            </w:r>
          </w:p>
          <w:p w14:paraId="45767720" w14:textId="77777777" w:rsidR="00057124" w:rsidRDefault="00057124" w:rsidP="0005712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01946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>Closed session m</w:t>
            </w:r>
            <w:r w:rsidRPr="00001946">
              <w:rPr>
                <w:rFonts w:ascii="Times New Roman" w:hAnsi="Times New Roman"/>
              </w:rPr>
              <w:t>inutes of the</w:t>
            </w:r>
            <w:r>
              <w:rPr>
                <w:rFonts w:ascii="Times New Roman" w:hAnsi="Times New Roman"/>
              </w:rPr>
              <w:t xml:space="preserve"> July 9, 2014 regular board meeting</w:t>
            </w:r>
          </w:p>
          <w:p w14:paraId="6CC4EAE0" w14:textId="77777777" w:rsidR="00057124" w:rsidRDefault="00057124" w:rsidP="0005712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•Personnel changes listed below:</w:t>
            </w:r>
          </w:p>
          <w:p w14:paraId="597394ED" w14:textId="77777777" w:rsidR="00057124" w:rsidRDefault="00057124" w:rsidP="0005712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001946">
              <w:rPr>
                <w:rFonts w:ascii="Times New Roman" w:hAnsi="Times New Roman"/>
              </w:rPr>
              <w:tab/>
            </w: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9"/>
              <w:gridCol w:w="1849"/>
              <w:gridCol w:w="1849"/>
              <w:gridCol w:w="1850"/>
            </w:tblGrid>
            <w:tr w:rsidR="00057124" w:rsidRPr="00E279C9" w14:paraId="5BC47762" w14:textId="77777777" w:rsidTr="00057124">
              <w:trPr>
                <w:trHeight w:val="360"/>
              </w:trPr>
              <w:tc>
                <w:tcPr>
                  <w:tcW w:w="1849" w:type="dxa"/>
                  <w:noWrap/>
                  <w:hideMark/>
                </w:tcPr>
                <w:p w14:paraId="4225242F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US"/>
                    </w:rPr>
                    <w:t>TRANSFERS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25EA01FB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POSITION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1D5ACB09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LOCATION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3F2BCB5F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EFFECTIVE DATE</w:t>
                  </w:r>
                </w:p>
              </w:tc>
              <w:tc>
                <w:tcPr>
                  <w:tcW w:w="1850" w:type="dxa"/>
                  <w:noWrap/>
                  <w:hideMark/>
                </w:tcPr>
                <w:p w14:paraId="0E25D0B5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STEP</w:t>
                  </w:r>
                </w:p>
              </w:tc>
            </w:tr>
            <w:tr w:rsidR="00057124" w:rsidRPr="00E279C9" w14:paraId="075BFC73" w14:textId="77777777" w:rsidTr="00057124">
              <w:trPr>
                <w:trHeight w:val="280"/>
              </w:trPr>
              <w:tc>
                <w:tcPr>
                  <w:tcW w:w="1849" w:type="dxa"/>
                  <w:noWrap/>
                  <w:hideMark/>
                </w:tcPr>
                <w:p w14:paraId="1B24DD52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Tammie House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704B49C9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From: Custodian Class 1 Plus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135A8A4D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9" w:type="dxa"/>
                  <w:noWrap/>
                  <w:hideMark/>
                </w:tcPr>
                <w:p w14:paraId="13785D34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0" w:type="dxa"/>
                  <w:noWrap/>
                  <w:hideMark/>
                </w:tcPr>
                <w:p w14:paraId="0B9C5455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7124" w:rsidRPr="00E279C9" w14:paraId="01AC3605" w14:textId="77777777" w:rsidTr="00057124">
              <w:trPr>
                <w:trHeight w:val="280"/>
              </w:trPr>
              <w:tc>
                <w:tcPr>
                  <w:tcW w:w="1849" w:type="dxa"/>
                  <w:noWrap/>
                  <w:hideMark/>
                </w:tcPr>
                <w:p w14:paraId="6EF08AC3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9" w:type="dxa"/>
                  <w:noWrap/>
                  <w:hideMark/>
                </w:tcPr>
                <w:p w14:paraId="1D084384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To: Custodian Class II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6112EF59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Emmons Lake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2E7525B7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7/1/14</w:t>
                  </w:r>
                </w:p>
              </w:tc>
              <w:tc>
                <w:tcPr>
                  <w:tcW w:w="1850" w:type="dxa"/>
                  <w:noWrap/>
                  <w:hideMark/>
                </w:tcPr>
                <w:p w14:paraId="5F34A509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057124" w:rsidRPr="00E279C9" w14:paraId="2268F926" w14:textId="77777777" w:rsidTr="00057124">
              <w:trPr>
                <w:trHeight w:val="280"/>
              </w:trPr>
              <w:tc>
                <w:tcPr>
                  <w:tcW w:w="1849" w:type="dxa"/>
                  <w:noWrap/>
                  <w:hideMark/>
                </w:tcPr>
                <w:p w14:paraId="46A118EF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Julia Traetz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2D466EBB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 xml:space="preserve">From:  Custodian Class 1 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0212C79E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9" w:type="dxa"/>
                  <w:noWrap/>
                  <w:hideMark/>
                </w:tcPr>
                <w:p w14:paraId="2580970C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0" w:type="dxa"/>
                  <w:noWrap/>
                  <w:hideMark/>
                </w:tcPr>
                <w:p w14:paraId="512F6600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7124" w:rsidRPr="00E279C9" w14:paraId="092329F7" w14:textId="77777777" w:rsidTr="00057124">
              <w:trPr>
                <w:trHeight w:val="280"/>
              </w:trPr>
              <w:tc>
                <w:tcPr>
                  <w:tcW w:w="1849" w:type="dxa"/>
                  <w:noWrap/>
                  <w:hideMark/>
                </w:tcPr>
                <w:p w14:paraId="302AF6E8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9" w:type="dxa"/>
                  <w:noWrap/>
                  <w:hideMark/>
                </w:tcPr>
                <w:p w14:paraId="7B4EDC6C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To:  Custodian Class 1 Plus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1B6B19A4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Duncan Lake MS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76C36C89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7/21/14</w:t>
                  </w:r>
                </w:p>
              </w:tc>
              <w:tc>
                <w:tcPr>
                  <w:tcW w:w="1850" w:type="dxa"/>
                  <w:noWrap/>
                  <w:hideMark/>
                </w:tcPr>
                <w:p w14:paraId="4227BA4E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057124" w:rsidRPr="00E279C9" w14:paraId="0D707510" w14:textId="77777777" w:rsidTr="00057124">
              <w:trPr>
                <w:trHeight w:val="280"/>
              </w:trPr>
              <w:tc>
                <w:tcPr>
                  <w:tcW w:w="1849" w:type="dxa"/>
                  <w:noWrap/>
                  <w:hideMark/>
                </w:tcPr>
                <w:p w14:paraId="250DA43A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Heather Hilzey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17620117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From:  Custodial Aide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25D095CA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9" w:type="dxa"/>
                  <w:noWrap/>
                  <w:hideMark/>
                </w:tcPr>
                <w:p w14:paraId="4E0F3655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0" w:type="dxa"/>
                  <w:noWrap/>
                  <w:hideMark/>
                </w:tcPr>
                <w:p w14:paraId="38A42D73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57124" w:rsidRPr="00E279C9" w14:paraId="0EBCC2F7" w14:textId="77777777" w:rsidTr="00057124">
              <w:trPr>
                <w:trHeight w:val="280"/>
              </w:trPr>
              <w:tc>
                <w:tcPr>
                  <w:tcW w:w="1849" w:type="dxa"/>
                  <w:noWrap/>
                  <w:hideMark/>
                </w:tcPr>
                <w:p w14:paraId="2E47A9F3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9" w:type="dxa"/>
                  <w:noWrap/>
                  <w:hideMark/>
                </w:tcPr>
                <w:p w14:paraId="0E4F9F87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  <w:t>To:  Custodian Class 1 Plus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1FA7C620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Kraft Meadows MS</w:t>
                  </w:r>
                </w:p>
              </w:tc>
              <w:tc>
                <w:tcPr>
                  <w:tcW w:w="1849" w:type="dxa"/>
                  <w:noWrap/>
                  <w:hideMark/>
                </w:tcPr>
                <w:p w14:paraId="0268896D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7/21/14</w:t>
                  </w:r>
                </w:p>
              </w:tc>
              <w:tc>
                <w:tcPr>
                  <w:tcW w:w="1850" w:type="dxa"/>
                  <w:noWrap/>
                  <w:hideMark/>
                </w:tcPr>
                <w:p w14:paraId="7F6CDF3A" w14:textId="77777777" w:rsidR="00057124" w:rsidRPr="00E279C9" w:rsidRDefault="00057124" w:rsidP="00F44DE3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279C9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</w:tbl>
          <w:p w14:paraId="08AB50B5" w14:textId="3C15844A" w:rsidR="00057124" w:rsidRDefault="00057124" w:rsidP="0005712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14:paraId="40A52E38" w14:textId="77777777" w:rsidR="000D64CA" w:rsidRPr="00D16AF3" w:rsidRDefault="000D64CA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D16AF3">
              <w:rPr>
                <w:sz w:val="22"/>
                <w:szCs w:val="22"/>
              </w:rPr>
              <w:t>Ayes:  Donohue, LoMonaco, McCarty, Morris, Patterson, Timmer, White</w:t>
            </w:r>
          </w:p>
          <w:p w14:paraId="69586462" w14:textId="12554BF2" w:rsidR="00057124" w:rsidRPr="00D16AF3" w:rsidRDefault="000D64CA" w:rsidP="00690C74">
            <w:pPr>
              <w:tabs>
                <w:tab w:val="left" w:pos="720"/>
                <w:tab w:val="left" w:pos="1440"/>
                <w:tab w:val="left" w:pos="5130"/>
              </w:tabs>
              <w:rPr>
                <w:sz w:val="22"/>
                <w:szCs w:val="22"/>
              </w:rPr>
            </w:pPr>
            <w:r w:rsidRPr="00D16AF3">
              <w:rPr>
                <w:sz w:val="22"/>
                <w:szCs w:val="22"/>
              </w:rPr>
              <w:t xml:space="preserve">Nays:  </w:t>
            </w:r>
            <w:r w:rsidR="00D16AF3" w:rsidRPr="00D16AF3">
              <w:rPr>
                <w:sz w:val="22"/>
                <w:szCs w:val="22"/>
              </w:rPr>
              <w:t>None. Motion Carried</w:t>
            </w:r>
          </w:p>
          <w:p w14:paraId="6F0F9B8F" w14:textId="38CC4622" w:rsidR="000D64CA" w:rsidRPr="00740A0E" w:rsidRDefault="00057124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-1-</w:t>
            </w:r>
          </w:p>
        </w:tc>
        <w:tc>
          <w:tcPr>
            <w:tcW w:w="270" w:type="dxa"/>
          </w:tcPr>
          <w:p w14:paraId="44CFA879" w14:textId="77777777" w:rsidR="009C3D13" w:rsidRPr="00754776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7234EE30" w14:textId="77777777" w:rsidTr="00690C74">
        <w:tc>
          <w:tcPr>
            <w:tcW w:w="626" w:type="dxa"/>
          </w:tcPr>
          <w:p w14:paraId="177B2C1D" w14:textId="3404C6F6" w:rsidR="009C3D13" w:rsidRDefault="00E76C5A" w:rsidP="00690C74">
            <w:pPr>
              <w:jc w:val="right"/>
            </w:pPr>
            <w:r>
              <w:lastRenderedPageBreak/>
              <w:t>5</w:t>
            </w:r>
            <w:r w:rsidR="009C3D13">
              <w:t>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352FB34B" w14:textId="77777777" w:rsidR="009C3D13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 w:rsidRPr="00740A0E">
              <w:rPr>
                <w:rFonts w:ascii="Times New Roman" w:hAnsi="Times New Roman"/>
                <w:b/>
                <w:u w:val="single"/>
              </w:rPr>
              <w:t>NEW BUSINESS</w:t>
            </w:r>
          </w:p>
          <w:p w14:paraId="11C92731" w14:textId="0C3EACFF" w:rsidR="00057124" w:rsidRPr="00407AFC" w:rsidRDefault="000D64CA" w:rsidP="00057124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a.  </w:t>
            </w:r>
            <w:r>
              <w:rPr>
                <w:rFonts w:ascii="Times New Roman" w:hAnsi="Times New Roman"/>
              </w:rPr>
              <w:t xml:space="preserve">Motion by </w:t>
            </w:r>
            <w:r w:rsidR="00D16AF3">
              <w:rPr>
                <w:rFonts w:ascii="Times New Roman" w:hAnsi="Times New Roman"/>
                <w:u w:val="single"/>
              </w:rPr>
              <w:t xml:space="preserve">   White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D16AF3">
              <w:rPr>
                <w:rFonts w:ascii="Times New Roman" w:hAnsi="Times New Roman"/>
                <w:u w:val="single"/>
              </w:rPr>
              <w:t xml:space="preserve">   Donohue   </w:t>
            </w:r>
            <w:r w:rsidRPr="006844E9">
              <w:rPr>
                <w:rFonts w:ascii="Times New Roman" w:hAnsi="Times New Roman"/>
              </w:rPr>
              <w:t xml:space="preserve">that the board </w:t>
            </w:r>
            <w:r w:rsidR="00057124">
              <w:t xml:space="preserve">hires Steve Uyl as Kraft Meadows Middle School Principal effective July 22, 2014.  </w:t>
            </w:r>
            <w:r w:rsidR="00057124">
              <w:rPr>
                <w:i/>
                <w:sz w:val="20"/>
                <w:szCs w:val="20"/>
              </w:rPr>
              <w:t>Strategic Plan #2</w:t>
            </w:r>
          </w:p>
          <w:p w14:paraId="2DA1F6F1" w14:textId="73229C0A" w:rsidR="000D64CA" w:rsidRDefault="000D64CA" w:rsidP="00690C74">
            <w:pPr>
              <w:pStyle w:val="Heading1"/>
              <w:tabs>
                <w:tab w:val="clear" w:pos="720"/>
                <w:tab w:val="clear" w:pos="2160"/>
                <w:tab w:val="clear" w:pos="4320"/>
                <w:tab w:val="clear" w:pos="6660"/>
                <w:tab w:val="left" w:pos="900"/>
                <w:tab w:val="left" w:pos="2700"/>
                <w:tab w:val="left" w:pos="4680"/>
                <w:tab w:val="left" w:pos="6840"/>
              </w:tabs>
              <w:outlineLvl w:val="0"/>
              <w:rPr>
                <w:b/>
                <w:szCs w:val="24"/>
                <w:u w:val="none"/>
              </w:rPr>
            </w:pPr>
            <w:r w:rsidRPr="00C35F81">
              <w:rPr>
                <w:b/>
                <w:szCs w:val="24"/>
                <w:u w:val="none"/>
              </w:rPr>
              <w:tab/>
            </w:r>
          </w:p>
          <w:p w14:paraId="5B7F59AC" w14:textId="77777777" w:rsidR="00D16AF3" w:rsidRPr="00D16AF3" w:rsidRDefault="00D16AF3" w:rsidP="00D16AF3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D16AF3">
              <w:rPr>
                <w:sz w:val="22"/>
                <w:szCs w:val="22"/>
              </w:rPr>
              <w:t>Ayes:  Donohue, LoMonaco, McCarty, Morris, Patterson, Timmer, White</w:t>
            </w:r>
          </w:p>
          <w:p w14:paraId="3FA00DAD" w14:textId="77777777" w:rsidR="00D16AF3" w:rsidRPr="00D16AF3" w:rsidRDefault="00D16AF3" w:rsidP="00D16AF3">
            <w:pPr>
              <w:tabs>
                <w:tab w:val="left" w:pos="720"/>
                <w:tab w:val="left" w:pos="1440"/>
                <w:tab w:val="left" w:pos="5130"/>
              </w:tabs>
              <w:rPr>
                <w:sz w:val="22"/>
                <w:szCs w:val="22"/>
              </w:rPr>
            </w:pPr>
            <w:r w:rsidRPr="00D16AF3">
              <w:rPr>
                <w:sz w:val="22"/>
                <w:szCs w:val="22"/>
              </w:rPr>
              <w:t>Nays:  None. Motion Carried.</w:t>
            </w:r>
          </w:p>
          <w:p w14:paraId="398B3805" w14:textId="77777777" w:rsidR="000D64CA" w:rsidRDefault="000D64CA" w:rsidP="00690C74"/>
          <w:p w14:paraId="7D60EE10" w14:textId="77777777" w:rsidR="000D64CA" w:rsidRPr="006B2863" w:rsidRDefault="000D64CA" w:rsidP="00690C74"/>
          <w:p w14:paraId="70320FCD" w14:textId="73B7271F" w:rsidR="00EA6591" w:rsidRDefault="000D64CA" w:rsidP="00EA65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b.  Motion by </w:t>
            </w:r>
            <w:r w:rsidR="00D16AF3">
              <w:rPr>
                <w:rFonts w:ascii="Times New Roman" w:hAnsi="Times New Roman"/>
                <w:u w:val="single"/>
              </w:rPr>
              <w:t xml:space="preserve">   White   </w:t>
            </w:r>
            <w:r>
              <w:rPr>
                <w:rFonts w:ascii="Times New Roman" w:hAnsi="Times New Roman"/>
              </w:rPr>
              <w:t>and supported by</w:t>
            </w:r>
            <w:r w:rsidR="00D16AF3">
              <w:rPr>
                <w:rFonts w:ascii="Times New Roman" w:hAnsi="Times New Roman"/>
                <w:u w:val="single"/>
              </w:rPr>
              <w:t xml:space="preserve">   Timmer   </w:t>
            </w:r>
            <w:r w:rsidRPr="000019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that the board </w:t>
            </w:r>
            <w:r w:rsidR="00EA6591">
              <w:t xml:space="preserve">ratifies the Central Office Support Staff 2014-2016 negotiated contract.  </w:t>
            </w:r>
            <w:r w:rsidR="00EA6591">
              <w:rPr>
                <w:i/>
                <w:sz w:val="20"/>
                <w:szCs w:val="20"/>
              </w:rPr>
              <w:t>Strategic Plan #2,6</w:t>
            </w:r>
          </w:p>
          <w:p w14:paraId="300F4740" w14:textId="49AF969E" w:rsid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5464CB38" w14:textId="77777777" w:rsidR="00D16AF3" w:rsidRPr="00D16AF3" w:rsidRDefault="00D16AF3" w:rsidP="00D16AF3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D16AF3">
              <w:rPr>
                <w:sz w:val="22"/>
                <w:szCs w:val="22"/>
              </w:rPr>
              <w:t>Ayes:  Donohue, LoMonaco, McCarty, Morris, Patterson, Timmer, White</w:t>
            </w:r>
          </w:p>
          <w:p w14:paraId="39D50008" w14:textId="77777777" w:rsidR="00D16AF3" w:rsidRPr="00D16AF3" w:rsidRDefault="00D16AF3" w:rsidP="00D16AF3">
            <w:pPr>
              <w:tabs>
                <w:tab w:val="left" w:pos="720"/>
                <w:tab w:val="left" w:pos="1440"/>
                <w:tab w:val="left" w:pos="5130"/>
              </w:tabs>
              <w:rPr>
                <w:sz w:val="22"/>
                <w:szCs w:val="22"/>
              </w:rPr>
            </w:pPr>
            <w:r w:rsidRPr="00D16AF3">
              <w:rPr>
                <w:sz w:val="22"/>
                <w:szCs w:val="22"/>
              </w:rPr>
              <w:t>Nays:  None. Motion Carried.</w:t>
            </w:r>
          </w:p>
          <w:p w14:paraId="0A99DB32" w14:textId="77777777" w:rsid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4B7AB88C" w14:textId="77777777" w:rsid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6798C47C" w14:textId="2A54E318" w:rsidR="00EA6591" w:rsidRPr="00407AFC" w:rsidRDefault="000D64CA" w:rsidP="00EA659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c.  Motion by </w:t>
            </w:r>
            <w:r w:rsidR="00D16AF3">
              <w:rPr>
                <w:rFonts w:ascii="Times New Roman" w:hAnsi="Times New Roman"/>
                <w:u w:val="single"/>
              </w:rPr>
              <w:t xml:space="preserve">   White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D16AF3">
              <w:rPr>
                <w:rFonts w:ascii="Times New Roman" w:hAnsi="Times New Roman"/>
                <w:u w:val="single"/>
              </w:rPr>
              <w:t xml:space="preserve">   LoMonaco   </w:t>
            </w:r>
            <w:r w:rsidRPr="00001946">
              <w:rPr>
                <w:rFonts w:ascii="Times New Roman" w:hAnsi="Times New Roman"/>
              </w:rPr>
              <w:t xml:space="preserve"> </w:t>
            </w:r>
            <w:r w:rsidR="00EA6591">
              <w:rPr>
                <w:rFonts w:ascii="Times New Roman" w:hAnsi="Times New Roman"/>
              </w:rPr>
              <w:t xml:space="preserve">that the board </w:t>
            </w:r>
            <w:r w:rsidR="00EA6591">
              <w:t xml:space="preserve">ratifies the Caledonia Administrative Employee Group 2014-2016 negotiated contract.  </w:t>
            </w:r>
            <w:r w:rsidR="00EA6591">
              <w:rPr>
                <w:i/>
                <w:sz w:val="20"/>
                <w:szCs w:val="20"/>
              </w:rPr>
              <w:t>Strategic Plan #2,6</w:t>
            </w:r>
          </w:p>
          <w:p w14:paraId="0770FF43" w14:textId="6C43296A" w:rsid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1598CBF7" w14:textId="77777777" w:rsidR="00D16AF3" w:rsidRPr="00D16AF3" w:rsidRDefault="00D16AF3" w:rsidP="00D16AF3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D16AF3">
              <w:rPr>
                <w:sz w:val="22"/>
                <w:szCs w:val="22"/>
              </w:rPr>
              <w:t>Ayes:  Donohue, LoMonaco, McCarty, Morris, Patterson, Timmer, White</w:t>
            </w:r>
          </w:p>
          <w:p w14:paraId="21D577B5" w14:textId="77777777" w:rsidR="00D16AF3" w:rsidRPr="00D16AF3" w:rsidRDefault="00D16AF3" w:rsidP="00D16AF3">
            <w:pPr>
              <w:tabs>
                <w:tab w:val="left" w:pos="720"/>
                <w:tab w:val="left" w:pos="1440"/>
                <w:tab w:val="left" w:pos="5130"/>
              </w:tabs>
              <w:rPr>
                <w:sz w:val="22"/>
                <w:szCs w:val="22"/>
              </w:rPr>
            </w:pPr>
            <w:r w:rsidRPr="00D16AF3">
              <w:rPr>
                <w:sz w:val="22"/>
                <w:szCs w:val="22"/>
              </w:rPr>
              <w:t>Nays:  None. Motion Carried.</w:t>
            </w:r>
          </w:p>
          <w:p w14:paraId="14FD6278" w14:textId="77777777" w:rsid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2CD4BBAB" w14:textId="71B13A31" w:rsidR="009C3D13" w:rsidRDefault="009C3D13" w:rsidP="00EA6591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</w:pPr>
          </w:p>
        </w:tc>
        <w:tc>
          <w:tcPr>
            <w:tcW w:w="270" w:type="dxa"/>
          </w:tcPr>
          <w:p w14:paraId="78305B8B" w14:textId="77777777" w:rsidR="009C3D13" w:rsidRPr="00754776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37CD64FF" w14:textId="77777777" w:rsidTr="00690C74">
        <w:tc>
          <w:tcPr>
            <w:tcW w:w="626" w:type="dxa"/>
          </w:tcPr>
          <w:p w14:paraId="3AA38C9D" w14:textId="72D1AFBA" w:rsidR="009C3D13" w:rsidRDefault="00E76C5A" w:rsidP="00690C74">
            <w:pPr>
              <w:jc w:val="right"/>
            </w:pPr>
            <w:r>
              <w:t>6</w:t>
            </w:r>
            <w:r w:rsidR="009C3D13">
              <w:t>.</w:t>
            </w:r>
          </w:p>
        </w:tc>
        <w:tc>
          <w:tcPr>
            <w:tcW w:w="10107" w:type="dxa"/>
          </w:tcPr>
          <w:p w14:paraId="026E3CEE" w14:textId="3D6CFFE8" w:rsidR="009C3D13" w:rsidRDefault="00EA6591" w:rsidP="00690C74">
            <w:pPr>
              <w:tabs>
                <w:tab w:val="left" w:pos="720"/>
                <w:tab w:val="left" w:pos="8640"/>
              </w:tabs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BOARD MEMBERS’ UPDATE</w:t>
            </w:r>
          </w:p>
          <w:p w14:paraId="7D954A2E" w14:textId="6F5736B0" w:rsidR="009C3D13" w:rsidRDefault="00D16AF3" w:rsidP="00690C74">
            <w:r>
              <w:t>a. Board Trustee Tim Morris is going with Design Team to tour schools in Kansas City</w:t>
            </w:r>
          </w:p>
          <w:p w14:paraId="6ECCDD4C" w14:textId="77777777" w:rsidR="009C3D13" w:rsidRPr="00906048" w:rsidRDefault="009C3D13" w:rsidP="00690C74"/>
          <w:p w14:paraId="2F56347C" w14:textId="6DA5239F" w:rsidR="009C3D13" w:rsidRPr="004F2F0B" w:rsidRDefault="009C3D13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0" w:type="dxa"/>
          </w:tcPr>
          <w:p w14:paraId="19283D89" w14:textId="77777777" w:rsidR="009C3D13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4CEBCE41" w14:textId="77777777" w:rsidTr="00690C74">
        <w:trPr>
          <w:trHeight w:val="5013"/>
        </w:trPr>
        <w:tc>
          <w:tcPr>
            <w:tcW w:w="626" w:type="dxa"/>
          </w:tcPr>
          <w:p w14:paraId="5DAE4C20" w14:textId="4F36A911" w:rsidR="009C3D13" w:rsidRPr="00690C74" w:rsidRDefault="00834F5F" w:rsidP="00E76C5A">
            <w:pPr>
              <w:jc w:val="center"/>
            </w:pPr>
            <w:r>
              <w:t xml:space="preserve"> 7</w:t>
            </w:r>
            <w:r w:rsidR="009C3D13" w:rsidRPr="00690C74">
              <w:t>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733C9DAC" w14:textId="77777777" w:rsidR="009C3D13" w:rsidRDefault="009C3D13" w:rsidP="00690C74">
            <w:pPr>
              <w:ind w:left="-90"/>
              <w:rPr>
                <w:rFonts w:ascii="Times New Roman" w:hAnsi="Times New Roman"/>
                <w:b/>
                <w:caps/>
                <w:u w:val="single"/>
              </w:rPr>
            </w:pPr>
            <w:r w:rsidRPr="005B7173">
              <w:rPr>
                <w:rFonts w:ascii="Times New Roman" w:hAnsi="Times New Roman"/>
                <w:b/>
                <w:caps/>
                <w:u w:val="single"/>
              </w:rPr>
              <w:t>Adjournment</w:t>
            </w:r>
          </w:p>
          <w:p w14:paraId="66F2C805" w14:textId="77777777" w:rsidR="009C3D13" w:rsidRDefault="009C3D13" w:rsidP="00690C74">
            <w:pPr>
              <w:ind w:left="-90"/>
              <w:rPr>
                <w:rFonts w:ascii="Times New Roman" w:hAnsi="Times New Roman"/>
                <w:b/>
                <w:caps/>
                <w:u w:val="single"/>
              </w:rPr>
            </w:pPr>
          </w:p>
          <w:p w14:paraId="0F0302B0" w14:textId="51A8A5A2" w:rsidR="009C3D13" w:rsidRDefault="009C3D13" w:rsidP="00690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by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 w:rsidR="00D16AF3">
              <w:rPr>
                <w:rFonts w:ascii="Times New Roman" w:hAnsi="Times New Roman"/>
                <w:u w:val="single"/>
              </w:rPr>
              <w:t xml:space="preserve">   Timmer   </w:t>
            </w:r>
            <w:r>
              <w:rPr>
                <w:rFonts w:ascii="Times New Roman" w:hAnsi="Times New Roman"/>
              </w:rPr>
              <w:t xml:space="preserve">and </w:t>
            </w:r>
            <w:r w:rsidRPr="001F4ECA">
              <w:rPr>
                <w:rFonts w:ascii="Times New Roman" w:hAnsi="Times New Roman"/>
              </w:rPr>
              <w:t>supported by</w:t>
            </w:r>
            <w:r w:rsidR="00D16AF3">
              <w:rPr>
                <w:rFonts w:ascii="Times New Roman" w:hAnsi="Times New Roman"/>
                <w:u w:val="single"/>
              </w:rPr>
              <w:t xml:space="preserve">   White   </w:t>
            </w:r>
            <w:r w:rsidRPr="001F4ECA">
              <w:rPr>
                <w:rFonts w:ascii="Times New Roman" w:hAnsi="Times New Roman"/>
              </w:rPr>
              <w:t xml:space="preserve">to adjorn at </w:t>
            </w:r>
            <w:r w:rsidR="00D16AF3">
              <w:rPr>
                <w:rFonts w:ascii="Times New Roman" w:hAnsi="Times New Roman"/>
                <w:u w:val="single"/>
              </w:rPr>
              <w:t xml:space="preserve">   8:17   </w:t>
            </w:r>
            <w:r w:rsidRPr="001F4ECA">
              <w:rPr>
                <w:rFonts w:ascii="Times New Roman" w:hAnsi="Times New Roman"/>
              </w:rPr>
              <w:t>p.m.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18AE1B9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carried.</w:t>
            </w:r>
          </w:p>
          <w:p w14:paraId="4DE587EE" w14:textId="77777777" w:rsidR="009C3D13" w:rsidRDefault="009C3D1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132D9236" w14:textId="77777777" w:rsidR="009C3D13" w:rsidRPr="003825A6" w:rsidRDefault="009C3D1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59AD6062" w14:textId="52D7C7B2" w:rsidR="009C3D13" w:rsidRPr="001F4ECA" w:rsidRDefault="009C3D13" w:rsidP="00690C74">
            <w:pPr>
              <w:rPr>
                <w:rFonts w:ascii="Times New Roman" w:hAnsi="Times New Roman"/>
              </w:rPr>
            </w:pPr>
            <w:r w:rsidRPr="001F4ECA">
              <w:rPr>
                <w:rFonts w:ascii="Times New Roman" w:hAnsi="Times New Roman"/>
              </w:rPr>
              <w:t xml:space="preserve">I hereby certify that the attached are a true copy of the </w:t>
            </w:r>
            <w:r w:rsidR="00F44DE3">
              <w:rPr>
                <w:rFonts w:ascii="Times New Roman" w:hAnsi="Times New Roman"/>
              </w:rPr>
              <w:t>approved</w:t>
            </w:r>
            <w:r w:rsidRPr="001F4ECA">
              <w:rPr>
                <w:rFonts w:ascii="Times New Roman" w:hAnsi="Times New Roman"/>
              </w:rPr>
              <w:t xml:space="preserve"> minutes of a </w:t>
            </w:r>
            <w:r>
              <w:rPr>
                <w:rFonts w:ascii="Times New Roman" w:hAnsi="Times New Roman"/>
              </w:rPr>
              <w:t>regular board meeting</w:t>
            </w:r>
            <w:r w:rsidRPr="001F4ECA">
              <w:rPr>
                <w:rFonts w:ascii="Times New Roman" w:hAnsi="Times New Roman"/>
              </w:rPr>
              <w:t xml:space="preserve"> held </w:t>
            </w:r>
            <w:r w:rsidRPr="008F02B8">
              <w:rPr>
                <w:rFonts w:ascii="Times New Roman" w:hAnsi="Times New Roman"/>
              </w:rPr>
              <w:t xml:space="preserve">on the </w:t>
            </w:r>
            <w:r w:rsidR="00FF5C6A">
              <w:rPr>
                <w:rFonts w:ascii="Times New Roman" w:hAnsi="Times New Roman"/>
              </w:rPr>
              <w:t>22</w:t>
            </w:r>
            <w:r w:rsidR="00FF5C6A" w:rsidRPr="00FF5C6A">
              <w:rPr>
                <w:rFonts w:ascii="Times New Roman" w:hAnsi="Times New Roman"/>
                <w:vertAlign w:val="superscript"/>
              </w:rPr>
              <w:t>nd</w:t>
            </w:r>
            <w:r w:rsidR="00FF5C6A">
              <w:rPr>
                <w:rFonts w:ascii="Times New Roman" w:hAnsi="Times New Roman"/>
              </w:rPr>
              <w:t xml:space="preserve"> </w:t>
            </w:r>
            <w:r w:rsidR="000D64CA">
              <w:rPr>
                <w:rFonts w:ascii="Times New Roman" w:hAnsi="Times New Roman"/>
              </w:rPr>
              <w:t xml:space="preserve">day of </w:t>
            </w:r>
            <w:r w:rsidR="00FF5C6A">
              <w:rPr>
                <w:rFonts w:ascii="Times New Roman" w:hAnsi="Times New Roman"/>
              </w:rPr>
              <w:t>July 2014</w:t>
            </w:r>
            <w:r w:rsidRPr="005821C7">
              <w:rPr>
                <w:rFonts w:ascii="Times New Roman" w:hAnsi="Times New Roman"/>
              </w:rPr>
              <w:t>,</w:t>
            </w:r>
            <w:r w:rsidRPr="008F02B8">
              <w:rPr>
                <w:rFonts w:ascii="Times New Roman" w:hAnsi="Times New Roman"/>
              </w:rPr>
              <w:t xml:space="preserve"> and that said </w:t>
            </w:r>
            <w:r w:rsidR="00F44DE3">
              <w:rPr>
                <w:rFonts w:ascii="Times New Roman" w:hAnsi="Times New Roman"/>
              </w:rPr>
              <w:t>approved</w:t>
            </w:r>
            <w:r w:rsidRPr="008F02B8">
              <w:rPr>
                <w:rFonts w:ascii="Times New Roman" w:hAnsi="Times New Roman"/>
              </w:rPr>
              <w:t xml:space="preserve"> minutes have been available to the public at the address designated on the posted public notice of </w:t>
            </w:r>
            <w:r>
              <w:rPr>
                <w:rFonts w:ascii="Times New Roman" w:hAnsi="Times New Roman"/>
              </w:rPr>
              <w:t xml:space="preserve">said meeting from and after the </w:t>
            </w:r>
            <w:r w:rsidR="00F44DE3">
              <w:rPr>
                <w:rFonts w:ascii="Times New Roman" w:hAnsi="Times New Roman"/>
              </w:rPr>
              <w:t>18</w:t>
            </w:r>
            <w:r w:rsidR="00F44DE3" w:rsidRPr="00F44DE3">
              <w:rPr>
                <w:rFonts w:ascii="Times New Roman" w:hAnsi="Times New Roman"/>
                <w:vertAlign w:val="superscript"/>
              </w:rPr>
              <w:t>th</w:t>
            </w:r>
            <w:r w:rsidR="00F44DE3">
              <w:rPr>
                <w:rFonts w:ascii="Times New Roman" w:hAnsi="Times New Roman"/>
              </w:rPr>
              <w:t xml:space="preserve"> </w:t>
            </w:r>
            <w:r w:rsidR="00FF5C6A">
              <w:rPr>
                <w:rFonts w:ascii="Times New Roman" w:hAnsi="Times New Roman"/>
              </w:rPr>
              <w:t>day of August 2014</w:t>
            </w:r>
            <w:r w:rsidRPr="005821C7">
              <w:rPr>
                <w:rFonts w:ascii="Times New Roman" w:hAnsi="Times New Roman"/>
              </w:rPr>
              <w:t>.</w:t>
            </w:r>
          </w:p>
          <w:p w14:paraId="6B5779C6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6E93EFC2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11B5418C" w14:textId="52DE1645" w:rsidR="009C3D13" w:rsidRPr="00D16AF3" w:rsidRDefault="009C3D13" w:rsidP="00690C74">
            <w:pPr>
              <w:rPr>
                <w:rFonts w:ascii="Times New Roman" w:hAnsi="Times New Roman"/>
                <w:u w:val="single"/>
              </w:rPr>
            </w:pPr>
            <w:r w:rsidRPr="00D16AF3">
              <w:rPr>
                <w:rFonts w:ascii="Times New Roman" w:hAnsi="Times New Roman"/>
                <w:u w:val="single"/>
              </w:rPr>
              <w:t xml:space="preserve">Debra McCarty, Secretary </w:t>
            </w:r>
          </w:p>
          <w:p w14:paraId="65179464" w14:textId="132AC432" w:rsidR="009C3D13" w:rsidRDefault="009C3D13" w:rsidP="00690C74">
            <w:pPr>
              <w:rPr>
                <w:rFonts w:ascii="Times New Roman" w:hAnsi="Times New Roman"/>
              </w:rPr>
            </w:pPr>
            <w:r w:rsidRPr="001F4ECA">
              <w:rPr>
                <w:rFonts w:ascii="Times New Roman" w:hAnsi="Times New Roman"/>
              </w:rPr>
              <w:t>Board of Education</w:t>
            </w:r>
          </w:p>
          <w:p w14:paraId="253CAEB6" w14:textId="77777777" w:rsidR="009C3D13" w:rsidRDefault="009C3D13" w:rsidP="00690C74">
            <w:pPr>
              <w:rPr>
                <w:rFonts w:ascii="Times New Roman" w:hAnsi="Times New Roman"/>
              </w:rPr>
            </w:pPr>
          </w:p>
          <w:p w14:paraId="240736F0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6D49E12E" w14:textId="3B14D0C1" w:rsidR="009C3D13" w:rsidRDefault="009C3D13" w:rsidP="00690C7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200ABF9C" w14:textId="77777777" w:rsidR="00FF5C6A" w:rsidRDefault="00FF5C6A" w:rsidP="00690C74">
            <w:pPr>
              <w:rPr>
                <w:rFonts w:ascii="Times New Roman" w:hAnsi="Times New Roman"/>
              </w:rPr>
            </w:pPr>
          </w:p>
          <w:p w14:paraId="1FC4E135" w14:textId="77777777" w:rsidR="00EA6591" w:rsidRDefault="00EA6591" w:rsidP="00690C74">
            <w:pPr>
              <w:rPr>
                <w:rFonts w:ascii="Times New Roman" w:hAnsi="Times New Roman"/>
              </w:rPr>
            </w:pPr>
          </w:p>
          <w:p w14:paraId="02AB51F4" w14:textId="3F848349" w:rsidR="009C3D13" w:rsidRPr="006B74CC" w:rsidRDefault="009C3D1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0173A774" w14:textId="77777777" w:rsidR="009C3D13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379BD882" w14:textId="77777777" w:rsidTr="00690C74">
        <w:tc>
          <w:tcPr>
            <w:tcW w:w="626" w:type="dxa"/>
          </w:tcPr>
          <w:p w14:paraId="593D78A1" w14:textId="307821EF" w:rsidR="009C3D13" w:rsidRDefault="009C3D13" w:rsidP="00690C74"/>
        </w:tc>
        <w:tc>
          <w:tcPr>
            <w:tcW w:w="10107" w:type="dxa"/>
          </w:tcPr>
          <w:p w14:paraId="61D233D7" w14:textId="56752FF3" w:rsidR="009C3D13" w:rsidRPr="00A51167" w:rsidRDefault="00FF5C6A" w:rsidP="00FF5C6A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-2-</w:t>
            </w:r>
          </w:p>
        </w:tc>
        <w:tc>
          <w:tcPr>
            <w:tcW w:w="270" w:type="dxa"/>
          </w:tcPr>
          <w:p w14:paraId="581BA528" w14:textId="77777777" w:rsidR="009C3D13" w:rsidRDefault="009C3D13" w:rsidP="00690C74">
            <w:pPr>
              <w:rPr>
                <w:sz w:val="20"/>
                <w:szCs w:val="20"/>
              </w:rPr>
            </w:pPr>
          </w:p>
        </w:tc>
      </w:tr>
    </w:tbl>
    <w:p w14:paraId="6D75C491" w14:textId="16987C5D" w:rsidR="00735D3E" w:rsidRDefault="00735D3E" w:rsidP="00735D3E">
      <w:pPr>
        <w:spacing w:after="0"/>
      </w:pPr>
    </w:p>
    <w:sectPr w:rsidR="00735D3E" w:rsidSect="006B74CC">
      <w:pgSz w:w="12240" w:h="15840"/>
      <w:pgMar w:top="720" w:right="720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6AB"/>
    <w:multiLevelType w:val="hybridMultilevel"/>
    <w:tmpl w:val="EE747F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109"/>
    <w:multiLevelType w:val="hybridMultilevel"/>
    <w:tmpl w:val="201E6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3B5C"/>
    <w:multiLevelType w:val="hybridMultilevel"/>
    <w:tmpl w:val="41A84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B90"/>
    <w:multiLevelType w:val="hybridMultilevel"/>
    <w:tmpl w:val="D578F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26DD0"/>
    <w:multiLevelType w:val="hybridMultilevel"/>
    <w:tmpl w:val="1270B0EC"/>
    <w:lvl w:ilvl="0" w:tplc="023285EC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05FE"/>
    <w:multiLevelType w:val="hybridMultilevel"/>
    <w:tmpl w:val="4BC41766"/>
    <w:lvl w:ilvl="0" w:tplc="28AE0A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EE2EDD"/>
    <w:multiLevelType w:val="hybridMultilevel"/>
    <w:tmpl w:val="E520C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E"/>
    <w:rsid w:val="00007FE6"/>
    <w:rsid w:val="000510FB"/>
    <w:rsid w:val="00057124"/>
    <w:rsid w:val="000620B7"/>
    <w:rsid w:val="00080F1E"/>
    <w:rsid w:val="00096F66"/>
    <w:rsid w:val="000A4511"/>
    <w:rsid w:val="000D64CA"/>
    <w:rsid w:val="000F34FA"/>
    <w:rsid w:val="00162C38"/>
    <w:rsid w:val="0023164D"/>
    <w:rsid w:val="002316E1"/>
    <w:rsid w:val="0029711A"/>
    <w:rsid w:val="00327C39"/>
    <w:rsid w:val="00330EA4"/>
    <w:rsid w:val="00351E5C"/>
    <w:rsid w:val="003556C9"/>
    <w:rsid w:val="003825A6"/>
    <w:rsid w:val="003B05FE"/>
    <w:rsid w:val="00415811"/>
    <w:rsid w:val="00427639"/>
    <w:rsid w:val="0043228E"/>
    <w:rsid w:val="00453D98"/>
    <w:rsid w:val="00475D72"/>
    <w:rsid w:val="00494BD5"/>
    <w:rsid w:val="004B4342"/>
    <w:rsid w:val="004E420A"/>
    <w:rsid w:val="004F2F0B"/>
    <w:rsid w:val="00502561"/>
    <w:rsid w:val="00507622"/>
    <w:rsid w:val="0054708C"/>
    <w:rsid w:val="00577E22"/>
    <w:rsid w:val="005821C7"/>
    <w:rsid w:val="00584888"/>
    <w:rsid w:val="005851D9"/>
    <w:rsid w:val="00594867"/>
    <w:rsid w:val="005A5ED9"/>
    <w:rsid w:val="005E086A"/>
    <w:rsid w:val="005F401C"/>
    <w:rsid w:val="00690C74"/>
    <w:rsid w:val="006B74CC"/>
    <w:rsid w:val="006C64A1"/>
    <w:rsid w:val="00716C34"/>
    <w:rsid w:val="00735D3E"/>
    <w:rsid w:val="0074679A"/>
    <w:rsid w:val="00754776"/>
    <w:rsid w:val="00791575"/>
    <w:rsid w:val="007A21A6"/>
    <w:rsid w:val="007B5C93"/>
    <w:rsid w:val="007B74A6"/>
    <w:rsid w:val="00800EEC"/>
    <w:rsid w:val="00834F5F"/>
    <w:rsid w:val="0085653D"/>
    <w:rsid w:val="008A029C"/>
    <w:rsid w:val="008A3709"/>
    <w:rsid w:val="008C1E39"/>
    <w:rsid w:val="008E54AB"/>
    <w:rsid w:val="00906048"/>
    <w:rsid w:val="00926436"/>
    <w:rsid w:val="009966DA"/>
    <w:rsid w:val="009B0A31"/>
    <w:rsid w:val="009C3D13"/>
    <w:rsid w:val="009E60A3"/>
    <w:rsid w:val="009F43FC"/>
    <w:rsid w:val="00A15983"/>
    <w:rsid w:val="00A51167"/>
    <w:rsid w:val="00A55908"/>
    <w:rsid w:val="00AE20D6"/>
    <w:rsid w:val="00AE517C"/>
    <w:rsid w:val="00B36649"/>
    <w:rsid w:val="00B51363"/>
    <w:rsid w:val="00B80D33"/>
    <w:rsid w:val="00BE45C3"/>
    <w:rsid w:val="00BE6894"/>
    <w:rsid w:val="00BF177D"/>
    <w:rsid w:val="00C368B2"/>
    <w:rsid w:val="00C4773A"/>
    <w:rsid w:val="00C919DC"/>
    <w:rsid w:val="00CB0112"/>
    <w:rsid w:val="00CC6B38"/>
    <w:rsid w:val="00CC75A4"/>
    <w:rsid w:val="00D00716"/>
    <w:rsid w:val="00D16AF3"/>
    <w:rsid w:val="00D41CD3"/>
    <w:rsid w:val="00D86B69"/>
    <w:rsid w:val="00DA522A"/>
    <w:rsid w:val="00DD7BD1"/>
    <w:rsid w:val="00DF149C"/>
    <w:rsid w:val="00DF39CB"/>
    <w:rsid w:val="00E1760A"/>
    <w:rsid w:val="00E60A76"/>
    <w:rsid w:val="00E62D19"/>
    <w:rsid w:val="00E66AD1"/>
    <w:rsid w:val="00E76C5A"/>
    <w:rsid w:val="00EA6591"/>
    <w:rsid w:val="00EB3EA8"/>
    <w:rsid w:val="00EF0874"/>
    <w:rsid w:val="00EF0C31"/>
    <w:rsid w:val="00F44DE3"/>
    <w:rsid w:val="00F64824"/>
    <w:rsid w:val="00F929E3"/>
    <w:rsid w:val="00FE069C"/>
    <w:rsid w:val="00FF5C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4B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4776"/>
    <w:pPr>
      <w:keepNext/>
      <w:tabs>
        <w:tab w:val="left" w:pos="180"/>
        <w:tab w:val="left" w:pos="720"/>
        <w:tab w:val="left" w:pos="2160"/>
        <w:tab w:val="left" w:pos="4320"/>
        <w:tab w:val="left" w:pos="6660"/>
        <w:tab w:val="left" w:pos="8640"/>
      </w:tabs>
      <w:spacing w:after="0"/>
      <w:ind w:right="-540"/>
      <w:outlineLvl w:val="0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54776"/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53D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74CC"/>
    <w:rPr>
      <w:i/>
      <w:iCs/>
    </w:rPr>
  </w:style>
  <w:style w:type="paragraph" w:styleId="BodyTextIndent">
    <w:name w:val="Body Text Indent"/>
    <w:basedOn w:val="Normal"/>
    <w:link w:val="BodyTextIndentChar"/>
    <w:rsid w:val="00584888"/>
    <w:pPr>
      <w:spacing w:after="0"/>
      <w:ind w:left="1440" w:hanging="7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84888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4776"/>
    <w:pPr>
      <w:keepNext/>
      <w:tabs>
        <w:tab w:val="left" w:pos="180"/>
        <w:tab w:val="left" w:pos="720"/>
        <w:tab w:val="left" w:pos="2160"/>
        <w:tab w:val="left" w:pos="4320"/>
        <w:tab w:val="left" w:pos="6660"/>
        <w:tab w:val="left" w:pos="8640"/>
      </w:tabs>
      <w:spacing w:after="0"/>
      <w:ind w:right="-540"/>
      <w:outlineLvl w:val="0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54776"/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53D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74CC"/>
    <w:rPr>
      <w:i/>
      <w:iCs/>
    </w:rPr>
  </w:style>
  <w:style w:type="paragraph" w:styleId="BodyTextIndent">
    <w:name w:val="Body Text Indent"/>
    <w:basedOn w:val="Normal"/>
    <w:link w:val="BodyTextIndentChar"/>
    <w:rsid w:val="00584888"/>
    <w:pPr>
      <w:spacing w:after="0"/>
      <w:ind w:left="1440" w:hanging="7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84888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0A9F0-8AD7-8143-A2F6-4612E6E5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Caledonia Community Schools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Caledonia Schools</dc:creator>
  <cp:keywords/>
  <dc:description/>
  <cp:lastModifiedBy>Caledonia Schools</cp:lastModifiedBy>
  <cp:revision>2</cp:revision>
  <cp:lastPrinted>2014-07-22T20:34:00Z</cp:lastPrinted>
  <dcterms:created xsi:type="dcterms:W3CDTF">2014-08-18T17:52:00Z</dcterms:created>
  <dcterms:modified xsi:type="dcterms:W3CDTF">2014-08-18T17:52:00Z</dcterms:modified>
</cp:coreProperties>
</file>